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049453" cy="82277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453" cy="822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BORANG PENGESAHAN PERUNTUKAN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KEMENTERIAN PERTANIAN DAN KETERJAMINAN MAKANAN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5.0" w:type="dxa"/>
        <w:jc w:val="center"/>
        <w:tblLayout w:type="fixed"/>
        <w:tblLook w:val="0400"/>
      </w:tblPr>
      <w:tblGrid>
        <w:gridCol w:w="2705"/>
        <w:gridCol w:w="360"/>
        <w:gridCol w:w="6830"/>
        <w:tblGridChange w:id="0">
          <w:tblGrid>
            <w:gridCol w:w="2705"/>
            <w:gridCol w:w="360"/>
            <w:gridCol w:w="68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JABATAN / AGENSI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JABATAN PERKHIDMATAN VETERINAR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BAHAGIAN / PTJ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BAHAGIAN 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5"/>
        <w:gridCol w:w="5670"/>
        <w:tblGridChange w:id="0">
          <w:tblGrid>
            <w:gridCol w:w="4225"/>
            <w:gridCol w:w="56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TAJUK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PEROLEHAN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TARIKH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/ TEMPOH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PUNCA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PERUNTUKAN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BELANJA MENGURUS BAHAGIAN XXX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KOD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OBJEK SEBAGAI (OS)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JUMLAH PERUNTUKAN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YANG DIPERLUKAN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BAKI PERUNTUKAN SEMASA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(SEHINGGA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XX XXXXXXX 2023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Adalah dengan ini saya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mengesahkan bahawa peruntukan bagi perkara di atas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adalah mencukupi.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Disahkan Oleh     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5"/>
        <w:gridCol w:w="360"/>
        <w:gridCol w:w="7560"/>
        <w:tblGridChange w:id="0">
          <w:tblGrid>
            <w:gridCol w:w="1975"/>
            <w:gridCol w:w="360"/>
            <w:gridCol w:w="756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Tandatangan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Jawatan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Tarikh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Cap Rasmi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*Borang ini disahkan oleh Pengarah Bahagian / Ketua PTJ sahaja.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**Sila lampirkan salinan laporan kedudukan vot / pengesahan skop.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81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519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746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4661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746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4661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34F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75A9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75A9D"/>
    <w:rPr>
      <w:rFonts w:ascii="Segoe UI" w:cs="Segoe UI" w:eastAsia="Times New Roman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D946C8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2u/vigtSl67eeF94T68bDcAcog==">CgMxLjAyCGguZ2pkZ3hzOAByITFPZF9CUDNuT3NTeWV6T3YybTZZeFExVzl3ZDlTa1dsdw==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User</dc:creator>
</cp:coreProperties>
</file>